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E191D" w14:textId="41054BAC" w:rsidR="001F4CFC" w:rsidRPr="00320A95" w:rsidRDefault="00BE5F07" w:rsidP="001F4CFC">
      <w:pPr>
        <w:pStyle w:val="af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20</w:t>
      </w:r>
      <w:r w:rsidR="001F4CFC" w:rsidRPr="00320A95">
        <w:rPr>
          <w:rFonts w:ascii="Arial" w:hAnsi="Arial" w:cs="Arial"/>
          <w:b/>
          <w:color w:val="000000" w:themeColor="text1"/>
          <w:sz w:val="32"/>
          <w:szCs w:val="32"/>
        </w:rPr>
        <w:t xml:space="preserve">.10.2025г. №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68</w:t>
      </w:r>
    </w:p>
    <w:p w14:paraId="64962F3F" w14:textId="77777777" w:rsidR="001F4CFC" w:rsidRPr="00320A95" w:rsidRDefault="001F4CFC" w:rsidP="001F4CFC">
      <w:pPr>
        <w:pStyle w:val="af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20A95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14:paraId="709F6930" w14:textId="77777777" w:rsidR="001F4CFC" w:rsidRPr="00320A95" w:rsidRDefault="001F4CFC" w:rsidP="001F4CFC">
      <w:pPr>
        <w:pStyle w:val="af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20A95">
        <w:rPr>
          <w:rFonts w:ascii="Arial" w:hAnsi="Arial" w:cs="Arial"/>
          <w:b/>
          <w:color w:val="000000" w:themeColor="text1"/>
          <w:spacing w:val="28"/>
          <w:sz w:val="32"/>
          <w:szCs w:val="32"/>
        </w:rPr>
        <w:t>ИРКУТСКАЯ ОБЛАСТЬ</w:t>
      </w:r>
    </w:p>
    <w:p w14:paraId="2E934675" w14:textId="77777777" w:rsidR="001F4CFC" w:rsidRPr="00320A95" w:rsidRDefault="001F4CFC" w:rsidP="001F4CFC">
      <w:pPr>
        <w:pStyle w:val="af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20A95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14:paraId="6302BF42" w14:textId="794A1DDE" w:rsidR="001F4CFC" w:rsidRPr="00320A95" w:rsidRDefault="001F4CFC" w:rsidP="001F4CFC">
      <w:pPr>
        <w:pStyle w:val="af3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</w:rPr>
      </w:pPr>
      <w:r w:rsidRPr="00320A95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МУНИЦИПАЛЬНОЕ ОБРАЗОВАНИЕ «</w:t>
      </w:r>
      <w:r w:rsidR="00BE5F07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АЛАРЬ</w:t>
      </w:r>
      <w:r w:rsidRPr="00320A95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»</w:t>
      </w:r>
    </w:p>
    <w:p w14:paraId="7B702F20" w14:textId="77777777" w:rsidR="001F4CFC" w:rsidRPr="00320A95" w:rsidRDefault="001F4CFC" w:rsidP="001F4CFC">
      <w:pPr>
        <w:pStyle w:val="af3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</w:rPr>
      </w:pPr>
      <w:r w:rsidRPr="00320A95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АДМИНИСТРАЦИЯ</w:t>
      </w:r>
    </w:p>
    <w:p w14:paraId="19CCCAE6" w14:textId="77777777" w:rsidR="001F4CFC" w:rsidRPr="00320A95" w:rsidRDefault="001F4CFC" w:rsidP="001F4CFC">
      <w:pPr>
        <w:pStyle w:val="af3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  <w:u w:val="single"/>
        </w:rPr>
      </w:pPr>
      <w:r w:rsidRPr="00320A95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ПОСТАНОВЛЕНИЕ</w:t>
      </w:r>
    </w:p>
    <w:p w14:paraId="60909F29" w14:textId="77777777" w:rsidR="000D53BC" w:rsidRPr="00320A95" w:rsidRDefault="000D53BC" w:rsidP="001F4CFC">
      <w:pPr>
        <w:pStyle w:val="af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14:paraId="2736DE48" w14:textId="71E40DB9" w:rsidR="000D53BC" w:rsidRPr="00320A95" w:rsidRDefault="00777064" w:rsidP="001F4CFC">
      <w:pPr>
        <w:pStyle w:val="af3"/>
        <w:jc w:val="center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</w:pPr>
      <w:bookmarkStart w:id="0" w:name="_Hlk193541803"/>
      <w:r w:rsidRPr="00320A95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ОБ УТВЕРЖДЕНИИ ПОРЯДКА</w:t>
      </w:r>
      <w:r w:rsidRPr="00320A95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</w:t>
      </w:r>
      <w:bookmarkEnd w:id="0"/>
      <w:r w:rsidRPr="00320A95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ОСУЩЕСТВЛЕНИЯ МОНИТОРИНГА ЗАКУПОК ТОВАРОВ, РАБОТ, УСЛУГ ДЛЯ ОБЕСПЕЧЕНИЯ МУНИЦИПАЛЬНЫХ НУЖД МУНИЦИПАЛЬНОГО ОБРАЗОВАНИЯ «</w:t>
      </w:r>
      <w:r w:rsidR="00BE5F07">
        <w:rPr>
          <w:rFonts w:ascii="Arial" w:eastAsia="Calibri" w:hAnsi="Arial" w:cs="Arial"/>
          <w:b/>
          <w:bCs/>
          <w:color w:val="000000" w:themeColor="text1"/>
          <w:kern w:val="2"/>
          <w:sz w:val="32"/>
          <w:szCs w:val="32"/>
          <w:lang w:eastAsia="ru-RU"/>
        </w:rPr>
        <w:t>АЛАРЬ</w:t>
      </w:r>
      <w:r w:rsidRPr="00320A95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»</w:t>
      </w:r>
    </w:p>
    <w:p w14:paraId="7EFA49B1" w14:textId="77777777" w:rsidR="000D53BC" w:rsidRPr="00320A95" w:rsidRDefault="000D53BC" w:rsidP="001F4CFC">
      <w:pPr>
        <w:pStyle w:val="af3"/>
        <w:rPr>
          <w:rFonts w:ascii="Arial" w:hAnsi="Arial" w:cs="Arial"/>
          <w:color w:val="000000" w:themeColor="text1"/>
          <w:sz w:val="24"/>
          <w:szCs w:val="24"/>
        </w:rPr>
      </w:pPr>
    </w:p>
    <w:p w14:paraId="62EA0DD3" w14:textId="46DD32C1" w:rsidR="000D53BC" w:rsidRPr="00320A95" w:rsidRDefault="00777064" w:rsidP="001F4CFC">
      <w:pPr>
        <w:pStyle w:val="af3"/>
        <w:rPr>
          <w:rFonts w:ascii="Arial" w:hAnsi="Arial" w:cs="Arial"/>
          <w:color w:val="000000" w:themeColor="text1"/>
          <w:sz w:val="24"/>
          <w:szCs w:val="24"/>
        </w:rPr>
      </w:pPr>
      <w:r w:rsidRPr="00320A95">
        <w:rPr>
          <w:rFonts w:ascii="Arial" w:hAnsi="Arial" w:cs="Arial"/>
          <w:color w:val="000000" w:themeColor="text1"/>
          <w:sz w:val="24"/>
          <w:szCs w:val="24"/>
        </w:rPr>
        <w:t>В соответствии с частью 8 статьи 97 Федерального закона от 05.04.2013 №44-ФЗ «О контрактной системе в сфере закупок товаров, работ, услуг для обеспечения государственных и муниципальных нужд», руководствуясь Уставом муниципального образования «</w:t>
      </w:r>
      <w:r w:rsidR="00BE5F07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Pr="00320A95">
        <w:rPr>
          <w:rFonts w:ascii="Arial" w:hAnsi="Arial" w:cs="Arial"/>
          <w:color w:val="000000" w:themeColor="text1"/>
          <w:sz w:val="24"/>
          <w:szCs w:val="24"/>
        </w:rPr>
        <w:t xml:space="preserve">», </w:t>
      </w:r>
      <w:r w:rsidRPr="00320A95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администрация муниципального образования «</w:t>
      </w:r>
      <w:r w:rsidR="00BE5F07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Аларь</w:t>
      </w:r>
      <w:r w:rsidRPr="00320A95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» </w:t>
      </w:r>
    </w:p>
    <w:p w14:paraId="482141AD" w14:textId="77777777" w:rsidR="000D53BC" w:rsidRPr="00320A95" w:rsidRDefault="000D53BC" w:rsidP="001F4CFC">
      <w:pPr>
        <w:pStyle w:val="af3"/>
        <w:jc w:val="center"/>
        <w:rPr>
          <w:rFonts w:ascii="Arial" w:eastAsia="Arial" w:hAnsi="Arial" w:cs="Arial"/>
          <w:b/>
          <w:color w:val="000000" w:themeColor="text1"/>
          <w:sz w:val="30"/>
          <w:szCs w:val="30"/>
        </w:rPr>
      </w:pPr>
    </w:p>
    <w:p w14:paraId="3EE16483" w14:textId="77777777" w:rsidR="000D53BC" w:rsidRPr="00320A95" w:rsidRDefault="00777064" w:rsidP="001F4CFC">
      <w:pPr>
        <w:pStyle w:val="af3"/>
        <w:jc w:val="center"/>
        <w:rPr>
          <w:rFonts w:ascii="Arial" w:eastAsia="Arial" w:hAnsi="Arial" w:cs="Arial"/>
          <w:b/>
          <w:color w:val="000000" w:themeColor="text1"/>
          <w:sz w:val="30"/>
          <w:szCs w:val="30"/>
        </w:rPr>
      </w:pPr>
      <w:r w:rsidRPr="00320A95">
        <w:rPr>
          <w:rFonts w:ascii="Arial" w:eastAsia="Arial" w:hAnsi="Arial" w:cs="Arial"/>
          <w:b/>
          <w:color w:val="000000" w:themeColor="text1"/>
          <w:sz w:val="30"/>
          <w:szCs w:val="30"/>
        </w:rPr>
        <w:t>ПОСТАНОВЛЯЕТ:</w:t>
      </w:r>
    </w:p>
    <w:p w14:paraId="67D9C72F" w14:textId="77777777" w:rsidR="000D53BC" w:rsidRPr="00320A95" w:rsidRDefault="000D53BC" w:rsidP="001F4CFC">
      <w:pPr>
        <w:pStyle w:val="af3"/>
        <w:rPr>
          <w:rFonts w:ascii="Arial" w:hAnsi="Arial" w:cs="Arial"/>
          <w:color w:val="000000" w:themeColor="text1"/>
          <w:sz w:val="24"/>
          <w:szCs w:val="24"/>
        </w:rPr>
      </w:pPr>
    </w:p>
    <w:p w14:paraId="28BB4EDC" w14:textId="2EE7020D" w:rsidR="000D53BC" w:rsidRPr="00320A95" w:rsidRDefault="00777064" w:rsidP="001F4CFC">
      <w:pPr>
        <w:pStyle w:val="af3"/>
        <w:rPr>
          <w:rFonts w:ascii="Arial" w:hAnsi="Arial" w:cs="Arial"/>
          <w:color w:val="000000" w:themeColor="text1"/>
          <w:sz w:val="24"/>
          <w:szCs w:val="24"/>
        </w:rPr>
      </w:pPr>
      <w:r w:rsidRPr="00320A95">
        <w:rPr>
          <w:rFonts w:ascii="Arial" w:hAnsi="Arial" w:cs="Arial"/>
          <w:color w:val="000000" w:themeColor="text1"/>
          <w:sz w:val="24"/>
          <w:szCs w:val="24"/>
        </w:rPr>
        <w:t>1. Утвердить Порядок осуществления мониторинга закупок товаров, работ, услуг для обеспечения муниципальных нужд муниципального образования «</w:t>
      </w:r>
      <w:r w:rsidR="00BE5F07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Pr="00320A95">
        <w:rPr>
          <w:rFonts w:ascii="Arial" w:hAnsi="Arial" w:cs="Arial"/>
          <w:color w:val="000000" w:themeColor="text1"/>
          <w:sz w:val="24"/>
          <w:szCs w:val="24"/>
        </w:rPr>
        <w:t>» (Приложение №1).</w:t>
      </w:r>
    </w:p>
    <w:p w14:paraId="34CD2045" w14:textId="0CDB2B29" w:rsidR="001F4CFC" w:rsidRPr="00320A95" w:rsidRDefault="001F4CFC" w:rsidP="001F4CFC">
      <w:pPr>
        <w:pStyle w:val="af3"/>
        <w:rPr>
          <w:rFonts w:ascii="Arial" w:hAnsi="Arial" w:cs="Arial"/>
          <w:color w:val="000000" w:themeColor="text1"/>
          <w:sz w:val="24"/>
          <w:szCs w:val="24"/>
        </w:rPr>
      </w:pPr>
      <w:r w:rsidRPr="00320A95">
        <w:rPr>
          <w:rFonts w:ascii="Arial" w:hAnsi="Arial" w:cs="Arial"/>
          <w:color w:val="000000" w:themeColor="text1"/>
          <w:sz w:val="24"/>
          <w:szCs w:val="24"/>
        </w:rPr>
        <w:t>2. Опубликовать данное постановление в периодическом печатном средстве массовой информации «</w:t>
      </w:r>
      <w:proofErr w:type="spellStart"/>
      <w:r w:rsidR="00BE5F07">
        <w:rPr>
          <w:rFonts w:ascii="Arial" w:hAnsi="Arial" w:cs="Arial"/>
          <w:color w:val="000000" w:themeColor="text1"/>
          <w:sz w:val="24"/>
          <w:szCs w:val="24"/>
        </w:rPr>
        <w:t>Аларский</w:t>
      </w:r>
      <w:proofErr w:type="spellEnd"/>
      <w:r w:rsidRPr="00320A95">
        <w:rPr>
          <w:rFonts w:ascii="Arial" w:hAnsi="Arial" w:cs="Arial"/>
          <w:color w:val="000000" w:themeColor="text1"/>
          <w:sz w:val="24"/>
          <w:szCs w:val="24"/>
        </w:rPr>
        <w:t xml:space="preserve"> вестник» и разместить на официальном сайте администрации муниципального образования «Алар</w:t>
      </w:r>
      <w:r w:rsidR="00BE5F07">
        <w:rPr>
          <w:rFonts w:ascii="Arial" w:hAnsi="Arial" w:cs="Arial"/>
          <w:color w:val="000000" w:themeColor="text1"/>
          <w:sz w:val="24"/>
          <w:szCs w:val="24"/>
        </w:rPr>
        <w:t>ь</w:t>
      </w:r>
      <w:r w:rsidRPr="00320A95">
        <w:rPr>
          <w:rFonts w:ascii="Arial" w:hAnsi="Arial" w:cs="Arial"/>
          <w:color w:val="000000" w:themeColor="text1"/>
          <w:sz w:val="24"/>
          <w:szCs w:val="24"/>
        </w:rPr>
        <w:t>» в информационно-телекоммуникационной сети «Интернет».</w:t>
      </w:r>
    </w:p>
    <w:p w14:paraId="3C5BC272" w14:textId="77777777" w:rsidR="001F4CFC" w:rsidRPr="00320A95" w:rsidRDefault="001F4CFC" w:rsidP="001F4CFC">
      <w:pPr>
        <w:pStyle w:val="af3"/>
        <w:rPr>
          <w:rFonts w:ascii="Arial" w:hAnsi="Arial" w:cs="Arial"/>
          <w:color w:val="000000" w:themeColor="text1"/>
          <w:sz w:val="24"/>
          <w:szCs w:val="24"/>
        </w:rPr>
      </w:pPr>
      <w:r w:rsidRPr="00320A95">
        <w:rPr>
          <w:rFonts w:ascii="Arial" w:hAnsi="Arial" w:cs="Arial"/>
          <w:color w:val="000000" w:themeColor="text1"/>
          <w:sz w:val="24"/>
          <w:szCs w:val="24"/>
        </w:rPr>
        <w:t>3. Настоящее постановление вступает в силу после дня его официального опубликования.</w:t>
      </w:r>
    </w:p>
    <w:p w14:paraId="273F5EEA" w14:textId="393CA4BC" w:rsidR="001F4CFC" w:rsidRPr="00320A95" w:rsidRDefault="001F4CFC" w:rsidP="001F4CFC">
      <w:pPr>
        <w:pStyle w:val="af3"/>
        <w:rPr>
          <w:rFonts w:ascii="Arial" w:hAnsi="Arial" w:cs="Arial"/>
          <w:color w:val="000000" w:themeColor="text1"/>
          <w:sz w:val="24"/>
          <w:szCs w:val="24"/>
        </w:rPr>
      </w:pPr>
      <w:r w:rsidRPr="00320A95">
        <w:rPr>
          <w:rFonts w:ascii="Arial" w:hAnsi="Arial" w:cs="Arial"/>
          <w:color w:val="000000" w:themeColor="text1"/>
          <w:sz w:val="24"/>
          <w:szCs w:val="24"/>
        </w:rPr>
        <w:t>4. Контроль за исполнением настоящего постановления возложить на главу муниципального образования «</w:t>
      </w:r>
      <w:r w:rsidR="00BE5F07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Pr="00320A95"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proofErr w:type="spellStart"/>
      <w:r w:rsidR="00BE5F07">
        <w:rPr>
          <w:rFonts w:ascii="Arial" w:hAnsi="Arial" w:cs="Arial"/>
          <w:color w:val="000000" w:themeColor="text1"/>
          <w:sz w:val="24"/>
          <w:szCs w:val="24"/>
        </w:rPr>
        <w:t>Габееву</w:t>
      </w:r>
      <w:proofErr w:type="spellEnd"/>
      <w:r w:rsidRPr="00320A9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BE5F07">
        <w:rPr>
          <w:rFonts w:ascii="Arial" w:hAnsi="Arial" w:cs="Arial"/>
          <w:color w:val="000000" w:themeColor="text1"/>
          <w:sz w:val="24"/>
          <w:szCs w:val="24"/>
        </w:rPr>
        <w:t>Э</w:t>
      </w:r>
      <w:r w:rsidRPr="00320A95">
        <w:rPr>
          <w:rFonts w:ascii="Arial" w:hAnsi="Arial" w:cs="Arial"/>
          <w:color w:val="000000" w:themeColor="text1"/>
          <w:sz w:val="24"/>
          <w:szCs w:val="24"/>
        </w:rPr>
        <w:t>.</w:t>
      </w:r>
      <w:r w:rsidR="00BE5F07">
        <w:rPr>
          <w:rFonts w:ascii="Arial" w:hAnsi="Arial" w:cs="Arial"/>
          <w:color w:val="000000" w:themeColor="text1"/>
          <w:sz w:val="24"/>
          <w:szCs w:val="24"/>
        </w:rPr>
        <w:t>Ж</w:t>
      </w:r>
      <w:r w:rsidRPr="00320A95">
        <w:rPr>
          <w:rFonts w:ascii="Arial" w:hAnsi="Arial" w:cs="Arial"/>
          <w:color w:val="000000" w:themeColor="text1"/>
          <w:sz w:val="24"/>
          <w:szCs w:val="24"/>
        </w:rPr>
        <w:t>.</w:t>
      </w:r>
      <w:proofErr w:type="gramEnd"/>
    </w:p>
    <w:p w14:paraId="45290622" w14:textId="77777777" w:rsidR="001F4CFC" w:rsidRPr="00320A95" w:rsidRDefault="001F4CFC" w:rsidP="001F4CFC">
      <w:pPr>
        <w:pStyle w:val="af3"/>
        <w:rPr>
          <w:rFonts w:ascii="Arial" w:hAnsi="Arial" w:cs="Arial"/>
          <w:color w:val="000000" w:themeColor="text1"/>
          <w:sz w:val="24"/>
          <w:szCs w:val="24"/>
        </w:rPr>
      </w:pPr>
    </w:p>
    <w:p w14:paraId="51DD18FF" w14:textId="77777777" w:rsidR="001F4CFC" w:rsidRPr="00320A95" w:rsidRDefault="001F4CFC" w:rsidP="001F4CFC">
      <w:pPr>
        <w:pStyle w:val="af3"/>
        <w:rPr>
          <w:rFonts w:ascii="Arial" w:hAnsi="Arial" w:cs="Arial"/>
          <w:color w:val="000000" w:themeColor="text1"/>
          <w:sz w:val="24"/>
          <w:szCs w:val="24"/>
        </w:rPr>
      </w:pPr>
    </w:p>
    <w:p w14:paraId="2A14D5E4" w14:textId="4C50E815" w:rsidR="001F4CFC" w:rsidRPr="00320A95" w:rsidRDefault="001F4CFC" w:rsidP="001F4CFC">
      <w:pPr>
        <w:pStyle w:val="af3"/>
        <w:rPr>
          <w:rFonts w:ascii="Arial" w:hAnsi="Arial" w:cs="Arial"/>
          <w:color w:val="000000" w:themeColor="text1"/>
          <w:sz w:val="24"/>
          <w:szCs w:val="24"/>
        </w:rPr>
      </w:pPr>
      <w:r w:rsidRPr="00320A95">
        <w:rPr>
          <w:rFonts w:ascii="Arial" w:hAnsi="Arial" w:cs="Arial"/>
          <w:color w:val="000000" w:themeColor="text1"/>
          <w:sz w:val="24"/>
          <w:szCs w:val="24"/>
        </w:rPr>
        <w:t>Глава муниципального образования «</w:t>
      </w:r>
      <w:r w:rsidR="00BE5F07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Pr="00320A95">
        <w:rPr>
          <w:rFonts w:ascii="Arial" w:hAnsi="Arial" w:cs="Arial"/>
          <w:color w:val="000000" w:themeColor="text1"/>
          <w:sz w:val="24"/>
          <w:szCs w:val="24"/>
        </w:rPr>
        <w:t>»</w:t>
      </w:r>
    </w:p>
    <w:p w14:paraId="7C5E4AD7" w14:textId="0A1AFB50" w:rsidR="001F4CFC" w:rsidRPr="00320A95" w:rsidRDefault="00BE5F07" w:rsidP="001F4CFC">
      <w:pPr>
        <w:pStyle w:val="af3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Э</w:t>
      </w:r>
      <w:r w:rsidR="001F4CFC" w:rsidRPr="00320A95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>Ж</w:t>
      </w:r>
      <w:r w:rsidR="001F4CFC" w:rsidRPr="00320A95">
        <w:rPr>
          <w:rFonts w:ascii="Arial" w:hAnsi="Arial" w:cs="Arial"/>
          <w:color w:val="000000" w:themeColor="text1"/>
          <w:sz w:val="24"/>
          <w:szCs w:val="24"/>
        </w:rPr>
        <w:t>.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Габеева</w:t>
      </w:r>
      <w:proofErr w:type="spellEnd"/>
    </w:p>
    <w:p w14:paraId="486A1117" w14:textId="77777777" w:rsidR="001F4CFC" w:rsidRPr="00320A95" w:rsidRDefault="001F4CFC" w:rsidP="001F4CFC">
      <w:pPr>
        <w:pStyle w:val="af3"/>
        <w:rPr>
          <w:rFonts w:ascii="Arial" w:hAnsi="Arial" w:cs="Arial"/>
          <w:color w:val="000000" w:themeColor="text1"/>
        </w:rPr>
      </w:pPr>
    </w:p>
    <w:p w14:paraId="281E8A48" w14:textId="77777777" w:rsidR="00AE7D0E" w:rsidRPr="00320A95" w:rsidRDefault="00AE7D0E" w:rsidP="00AE7D0E">
      <w:pPr>
        <w:pStyle w:val="af3"/>
        <w:jc w:val="right"/>
        <w:rPr>
          <w:rFonts w:ascii="Courier New" w:hAnsi="Courier New" w:cs="Courier New"/>
          <w:color w:val="000000" w:themeColor="text1"/>
          <w:sz w:val="22"/>
          <w:szCs w:val="24"/>
        </w:rPr>
      </w:pPr>
      <w:r w:rsidRPr="00320A95">
        <w:rPr>
          <w:rFonts w:ascii="Courier New" w:hAnsi="Courier New" w:cs="Courier New"/>
          <w:color w:val="000000" w:themeColor="text1"/>
          <w:sz w:val="22"/>
          <w:szCs w:val="24"/>
        </w:rPr>
        <w:t xml:space="preserve">Приложение № 1 </w:t>
      </w:r>
    </w:p>
    <w:p w14:paraId="36ABA75A" w14:textId="77777777" w:rsidR="001F4CFC" w:rsidRPr="00320A95" w:rsidRDefault="00AE7D0E" w:rsidP="00AE7D0E">
      <w:pPr>
        <w:pStyle w:val="af3"/>
        <w:jc w:val="right"/>
        <w:rPr>
          <w:rFonts w:ascii="Courier New" w:hAnsi="Courier New" w:cs="Courier New"/>
          <w:color w:val="000000" w:themeColor="text1"/>
          <w:sz w:val="22"/>
          <w:szCs w:val="24"/>
        </w:rPr>
      </w:pPr>
      <w:r w:rsidRPr="00320A95">
        <w:rPr>
          <w:rFonts w:ascii="Courier New" w:hAnsi="Courier New" w:cs="Courier New"/>
          <w:color w:val="000000" w:themeColor="text1"/>
          <w:sz w:val="22"/>
          <w:szCs w:val="24"/>
        </w:rPr>
        <w:t>к постановлению администрации</w:t>
      </w:r>
    </w:p>
    <w:p w14:paraId="723FEE33" w14:textId="718101CF" w:rsidR="00AE7D0E" w:rsidRPr="00320A95" w:rsidRDefault="00AE7D0E" w:rsidP="00AE7D0E">
      <w:pPr>
        <w:pStyle w:val="af3"/>
        <w:jc w:val="right"/>
        <w:rPr>
          <w:rFonts w:ascii="Courier New" w:hAnsi="Courier New" w:cs="Courier New"/>
          <w:color w:val="000000" w:themeColor="text1"/>
          <w:sz w:val="22"/>
          <w:szCs w:val="24"/>
        </w:rPr>
      </w:pPr>
      <w:r w:rsidRPr="00320A95">
        <w:rPr>
          <w:rFonts w:ascii="Courier New" w:hAnsi="Courier New" w:cs="Courier New"/>
          <w:color w:val="000000" w:themeColor="text1"/>
          <w:sz w:val="22"/>
          <w:szCs w:val="24"/>
        </w:rPr>
        <w:t>муниципального образования «</w:t>
      </w:r>
      <w:r w:rsidR="00BE5F07">
        <w:rPr>
          <w:rFonts w:ascii="Courier New" w:hAnsi="Courier New" w:cs="Courier New"/>
          <w:color w:val="000000" w:themeColor="text1"/>
          <w:sz w:val="22"/>
          <w:szCs w:val="24"/>
        </w:rPr>
        <w:t>Аларь</w:t>
      </w:r>
      <w:r w:rsidRPr="00320A95">
        <w:rPr>
          <w:rFonts w:ascii="Courier New" w:hAnsi="Courier New" w:cs="Courier New"/>
          <w:color w:val="000000" w:themeColor="text1"/>
          <w:sz w:val="22"/>
          <w:szCs w:val="24"/>
        </w:rPr>
        <w:t xml:space="preserve">» </w:t>
      </w:r>
    </w:p>
    <w:p w14:paraId="19A217CF" w14:textId="251E8AE8" w:rsidR="00AE7D0E" w:rsidRPr="00320A95" w:rsidRDefault="00AE7D0E" w:rsidP="00AE7D0E">
      <w:pPr>
        <w:pStyle w:val="af3"/>
        <w:jc w:val="right"/>
        <w:rPr>
          <w:rFonts w:ascii="Courier New" w:hAnsi="Courier New" w:cs="Courier New"/>
          <w:color w:val="000000" w:themeColor="text1"/>
          <w:sz w:val="22"/>
          <w:szCs w:val="24"/>
        </w:rPr>
      </w:pPr>
      <w:r w:rsidRPr="00320A95">
        <w:rPr>
          <w:rFonts w:ascii="Courier New" w:hAnsi="Courier New" w:cs="Courier New"/>
          <w:color w:val="000000" w:themeColor="text1"/>
          <w:sz w:val="22"/>
          <w:szCs w:val="24"/>
        </w:rPr>
        <w:t xml:space="preserve">от </w:t>
      </w:r>
      <w:r w:rsidR="00BE5F07">
        <w:rPr>
          <w:rFonts w:ascii="Courier New" w:hAnsi="Courier New" w:cs="Courier New"/>
          <w:color w:val="000000" w:themeColor="text1"/>
          <w:sz w:val="22"/>
          <w:szCs w:val="24"/>
        </w:rPr>
        <w:t>20</w:t>
      </w:r>
      <w:r w:rsidRPr="00320A95">
        <w:rPr>
          <w:rFonts w:ascii="Courier New" w:hAnsi="Courier New" w:cs="Courier New"/>
          <w:color w:val="000000" w:themeColor="text1"/>
          <w:sz w:val="22"/>
          <w:szCs w:val="24"/>
        </w:rPr>
        <w:t xml:space="preserve"> октября 2025 года № </w:t>
      </w:r>
      <w:r w:rsidR="00BE5F07">
        <w:rPr>
          <w:rFonts w:ascii="Courier New" w:hAnsi="Courier New" w:cs="Courier New"/>
          <w:color w:val="000000" w:themeColor="text1"/>
          <w:sz w:val="22"/>
          <w:szCs w:val="24"/>
        </w:rPr>
        <w:t>68</w:t>
      </w:r>
    </w:p>
    <w:p w14:paraId="7A782EA5" w14:textId="77777777" w:rsidR="000D53BC" w:rsidRPr="00320A95" w:rsidRDefault="000D53BC" w:rsidP="0037716D">
      <w:pPr>
        <w:pStyle w:val="af3"/>
        <w:ind w:firstLine="0"/>
        <w:jc w:val="center"/>
        <w:rPr>
          <w:rFonts w:ascii="Arial" w:hAnsi="Arial" w:cs="Arial"/>
          <w:color w:val="000000" w:themeColor="text1"/>
          <w:sz w:val="24"/>
        </w:rPr>
      </w:pPr>
      <w:bookmarkStart w:id="1" w:name="_Hlk193540180"/>
      <w:bookmarkStart w:id="2" w:name="_Hlk193540180_Копия_1"/>
      <w:bookmarkEnd w:id="1"/>
      <w:bookmarkEnd w:id="2"/>
    </w:p>
    <w:p w14:paraId="6FA276F6" w14:textId="77777777" w:rsidR="000D53BC" w:rsidRPr="00320A95" w:rsidRDefault="00777064" w:rsidP="0037716D">
      <w:pPr>
        <w:pStyle w:val="af3"/>
        <w:ind w:firstLine="0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lang w:eastAsia="ru-RU"/>
        </w:rPr>
      </w:pPr>
      <w:r w:rsidRPr="00320A95">
        <w:rPr>
          <w:rFonts w:ascii="Arial" w:eastAsia="Times New Roman" w:hAnsi="Arial" w:cs="Arial"/>
          <w:b/>
          <w:bCs/>
          <w:color w:val="000000" w:themeColor="text1"/>
          <w:sz w:val="24"/>
          <w:lang w:eastAsia="ru-RU"/>
        </w:rPr>
        <w:t>ПОРЯДОК</w:t>
      </w:r>
    </w:p>
    <w:p w14:paraId="46BAA17F" w14:textId="77777777" w:rsidR="000D53BC" w:rsidRPr="00320A95" w:rsidRDefault="00777064" w:rsidP="0037716D">
      <w:pPr>
        <w:pStyle w:val="af3"/>
        <w:ind w:firstLine="0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lang w:eastAsia="ru-RU"/>
        </w:rPr>
      </w:pPr>
      <w:r w:rsidRPr="00320A95">
        <w:rPr>
          <w:rFonts w:ascii="Arial" w:eastAsia="Times New Roman" w:hAnsi="Arial" w:cs="Arial"/>
          <w:b/>
          <w:bCs/>
          <w:color w:val="000000" w:themeColor="text1"/>
          <w:sz w:val="24"/>
          <w:lang w:eastAsia="ru-RU"/>
        </w:rPr>
        <w:t>ОСУЩЕСТВЛЕНИЯ МОНИТОРИНГА ЗАКУПОК ТОВАРОВ, РАБОТ, УСЛУГ</w:t>
      </w:r>
    </w:p>
    <w:p w14:paraId="00D24ECC" w14:textId="77777777" w:rsidR="000D53BC" w:rsidRPr="00320A95" w:rsidRDefault="00777064" w:rsidP="0037716D">
      <w:pPr>
        <w:pStyle w:val="af3"/>
        <w:ind w:firstLine="0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lang w:eastAsia="ru-RU"/>
        </w:rPr>
      </w:pPr>
      <w:r w:rsidRPr="00320A95">
        <w:rPr>
          <w:rFonts w:ascii="Arial" w:eastAsia="Times New Roman" w:hAnsi="Arial" w:cs="Arial"/>
          <w:b/>
          <w:bCs/>
          <w:color w:val="000000" w:themeColor="text1"/>
          <w:sz w:val="24"/>
          <w:lang w:eastAsia="ru-RU"/>
        </w:rPr>
        <w:t>ДЛЯ ОБЕСПЕЧЕНИЯ МУНИЦИПАЛЬНЫХ НУЖД</w:t>
      </w:r>
    </w:p>
    <w:p w14:paraId="1F258A6E" w14:textId="05FFE3AD" w:rsidR="000D53BC" w:rsidRPr="00320A95" w:rsidRDefault="00777064" w:rsidP="0037716D">
      <w:pPr>
        <w:pStyle w:val="af3"/>
        <w:ind w:firstLine="0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lang w:eastAsia="ru-RU"/>
        </w:rPr>
      </w:pPr>
      <w:r w:rsidRPr="00320A95">
        <w:rPr>
          <w:rFonts w:ascii="Arial" w:eastAsia="Times New Roman" w:hAnsi="Arial" w:cs="Arial"/>
          <w:b/>
          <w:bCs/>
          <w:color w:val="000000" w:themeColor="text1"/>
          <w:sz w:val="24"/>
          <w:lang w:eastAsia="ru-RU"/>
        </w:rPr>
        <w:t>МУНИЦИПАЛЬНОГО ОБРАЗОВАНИЯ «</w:t>
      </w:r>
      <w:r w:rsidR="00BE5F07">
        <w:rPr>
          <w:rFonts w:ascii="Arial" w:eastAsia="Calibri" w:hAnsi="Arial" w:cs="Arial"/>
          <w:b/>
          <w:bCs/>
          <w:color w:val="000000" w:themeColor="text1"/>
          <w:kern w:val="2"/>
          <w:sz w:val="24"/>
          <w:lang w:eastAsia="ru-RU"/>
        </w:rPr>
        <w:t>АЛАРЬ</w:t>
      </w:r>
      <w:r w:rsidRPr="00320A95">
        <w:rPr>
          <w:rFonts w:ascii="Arial" w:eastAsia="Calibri" w:hAnsi="Arial" w:cs="Arial"/>
          <w:b/>
          <w:bCs/>
          <w:color w:val="000000" w:themeColor="text1"/>
          <w:kern w:val="2"/>
          <w:sz w:val="24"/>
          <w:lang w:eastAsia="ru-RU"/>
        </w:rPr>
        <w:t>»</w:t>
      </w:r>
    </w:p>
    <w:p w14:paraId="7E3C58C7" w14:textId="77777777" w:rsidR="000D53BC" w:rsidRPr="00320A95" w:rsidRDefault="00777064" w:rsidP="0037716D">
      <w:pPr>
        <w:pStyle w:val="af3"/>
        <w:rPr>
          <w:rFonts w:ascii="Arial" w:eastAsia="Times New Roman" w:hAnsi="Arial" w:cs="Arial"/>
          <w:color w:val="000000" w:themeColor="text1"/>
          <w:sz w:val="24"/>
          <w:lang w:eastAsia="ru-RU"/>
        </w:rPr>
      </w:pPr>
      <w:r w:rsidRPr="00320A95">
        <w:rPr>
          <w:rFonts w:ascii="Arial" w:eastAsia="Times New Roman" w:hAnsi="Arial" w:cs="Arial"/>
          <w:color w:val="000000" w:themeColor="text1"/>
          <w:sz w:val="24"/>
          <w:lang w:eastAsia="ru-RU"/>
        </w:rPr>
        <w:t xml:space="preserve">  </w:t>
      </w:r>
    </w:p>
    <w:p w14:paraId="6C26C62F" w14:textId="77777777" w:rsidR="000D53BC" w:rsidRPr="00320A95" w:rsidRDefault="00777064" w:rsidP="0037716D">
      <w:pPr>
        <w:pStyle w:val="af3"/>
        <w:jc w:val="center"/>
        <w:rPr>
          <w:rFonts w:ascii="Arial" w:eastAsia="Times New Roman" w:hAnsi="Arial" w:cs="Arial"/>
          <w:color w:val="000000" w:themeColor="text1"/>
          <w:sz w:val="24"/>
          <w:lang w:eastAsia="ru-RU"/>
        </w:rPr>
      </w:pPr>
      <w:r w:rsidRPr="00320A95">
        <w:rPr>
          <w:rFonts w:ascii="Arial" w:eastAsia="Times New Roman" w:hAnsi="Arial" w:cs="Arial"/>
          <w:b/>
          <w:bCs/>
          <w:color w:val="000000" w:themeColor="text1"/>
          <w:sz w:val="24"/>
          <w:lang w:eastAsia="ru-RU"/>
        </w:rPr>
        <w:t>1. Общие положения</w:t>
      </w:r>
    </w:p>
    <w:p w14:paraId="268DF349" w14:textId="77777777" w:rsidR="000D53BC" w:rsidRPr="00320A95" w:rsidRDefault="000D53BC" w:rsidP="0037716D">
      <w:pPr>
        <w:pStyle w:val="af3"/>
        <w:rPr>
          <w:rFonts w:ascii="Arial" w:eastAsia="Times New Roman" w:hAnsi="Arial" w:cs="Arial"/>
          <w:color w:val="000000" w:themeColor="text1"/>
          <w:sz w:val="24"/>
          <w:lang w:eastAsia="ru-RU"/>
        </w:rPr>
      </w:pPr>
    </w:p>
    <w:p w14:paraId="2EBAF4E3" w14:textId="215AA8AD" w:rsidR="000D53BC" w:rsidRPr="00320A95" w:rsidRDefault="00777064" w:rsidP="0037716D">
      <w:pPr>
        <w:pStyle w:val="af3"/>
        <w:rPr>
          <w:rFonts w:ascii="Arial" w:eastAsia="Times New Roman" w:hAnsi="Arial" w:cs="Arial"/>
          <w:color w:val="000000" w:themeColor="text1"/>
          <w:sz w:val="24"/>
          <w:lang w:eastAsia="ru-RU"/>
        </w:rPr>
      </w:pPr>
      <w:r w:rsidRPr="00320A95">
        <w:rPr>
          <w:rFonts w:ascii="Arial" w:eastAsia="Times New Roman" w:hAnsi="Arial" w:cs="Arial"/>
          <w:color w:val="000000" w:themeColor="text1"/>
          <w:sz w:val="24"/>
          <w:lang w:eastAsia="ru-RU"/>
        </w:rPr>
        <w:t>1.1. Настоящий Порядок определяет правила осуществления мониторинга закупок товаров, работ, услуг для обеспечения муниципальных нужд муниципального образования «</w:t>
      </w:r>
      <w:r w:rsidR="00BE5F07">
        <w:rPr>
          <w:rFonts w:ascii="Arial" w:eastAsia="Times New Roman" w:hAnsi="Arial" w:cs="Arial"/>
          <w:color w:val="000000" w:themeColor="text1"/>
          <w:sz w:val="24"/>
          <w:lang w:eastAsia="ru-RU"/>
        </w:rPr>
        <w:t>Аларь</w:t>
      </w:r>
      <w:r w:rsidRPr="00320A95">
        <w:rPr>
          <w:rFonts w:ascii="Arial" w:eastAsia="Times New Roman" w:hAnsi="Arial" w:cs="Arial"/>
          <w:color w:val="000000" w:themeColor="text1"/>
          <w:sz w:val="24"/>
          <w:lang w:eastAsia="ru-RU"/>
        </w:rPr>
        <w:t>» (далее - мониторинг) в соответствии с Федеральным законом от 05.04.2013 №</w:t>
      </w:r>
      <w:r w:rsidR="0037716D" w:rsidRPr="00320A95">
        <w:rPr>
          <w:rFonts w:ascii="Arial" w:eastAsia="Times New Roman" w:hAnsi="Arial" w:cs="Arial"/>
          <w:color w:val="000000" w:themeColor="text1"/>
          <w:sz w:val="24"/>
          <w:lang w:eastAsia="ru-RU"/>
        </w:rPr>
        <w:t xml:space="preserve"> </w:t>
      </w:r>
      <w:r w:rsidRPr="00320A95">
        <w:rPr>
          <w:rFonts w:ascii="Arial" w:eastAsia="Times New Roman" w:hAnsi="Arial" w:cs="Arial"/>
          <w:color w:val="000000" w:themeColor="text1"/>
          <w:sz w:val="24"/>
          <w:lang w:eastAsia="ru-RU"/>
        </w:rPr>
        <w:t xml:space="preserve">44-ФЗ «О контрактной системе в сфере закупок товаров, работ, услуг для обеспечения государственных и муниципальных нужд» (далее - Федеральный закон). </w:t>
      </w:r>
    </w:p>
    <w:p w14:paraId="5551793D" w14:textId="520F9381" w:rsidR="000D53BC" w:rsidRPr="00320A95" w:rsidRDefault="00777064" w:rsidP="0037716D">
      <w:pPr>
        <w:pStyle w:val="af3"/>
        <w:rPr>
          <w:rFonts w:ascii="Arial" w:eastAsia="Times New Roman" w:hAnsi="Arial" w:cs="Arial"/>
          <w:color w:val="000000" w:themeColor="text1"/>
          <w:sz w:val="24"/>
          <w:lang w:eastAsia="ru-RU"/>
        </w:rPr>
      </w:pPr>
      <w:r w:rsidRPr="00320A95">
        <w:rPr>
          <w:rFonts w:ascii="Arial" w:eastAsia="Times New Roman" w:hAnsi="Arial" w:cs="Arial"/>
          <w:color w:val="000000" w:themeColor="text1"/>
          <w:sz w:val="24"/>
          <w:lang w:eastAsia="ru-RU"/>
        </w:rPr>
        <w:t>1.2. Мониторинг осуществляется в отношении закупочной деятельности муниципальных заказчиков муниципального образования «</w:t>
      </w:r>
      <w:r w:rsidR="00BE5F07">
        <w:rPr>
          <w:rFonts w:ascii="Arial" w:eastAsia="Times New Roman" w:hAnsi="Arial" w:cs="Arial"/>
          <w:color w:val="000000" w:themeColor="text1"/>
          <w:sz w:val="24"/>
          <w:lang w:eastAsia="ru-RU"/>
        </w:rPr>
        <w:t>Аларь</w:t>
      </w:r>
      <w:r w:rsidRPr="00320A95">
        <w:rPr>
          <w:rFonts w:ascii="Arial" w:eastAsia="Times New Roman" w:hAnsi="Arial" w:cs="Arial"/>
          <w:color w:val="000000" w:themeColor="text1"/>
          <w:sz w:val="24"/>
          <w:lang w:eastAsia="ru-RU"/>
        </w:rPr>
        <w:t>», заказчиков, являющихся муниципальными бюджетными учреждениями муниципального образования «</w:t>
      </w:r>
      <w:r w:rsidR="00BE5F07">
        <w:rPr>
          <w:rFonts w:ascii="Arial" w:eastAsia="Times New Roman" w:hAnsi="Arial" w:cs="Arial"/>
          <w:color w:val="000000" w:themeColor="text1"/>
          <w:sz w:val="24"/>
          <w:lang w:eastAsia="ru-RU"/>
        </w:rPr>
        <w:t>Аларь</w:t>
      </w:r>
      <w:r w:rsidRPr="00320A95">
        <w:rPr>
          <w:rFonts w:ascii="Arial" w:eastAsia="Times New Roman" w:hAnsi="Arial" w:cs="Arial"/>
          <w:color w:val="000000" w:themeColor="text1"/>
          <w:sz w:val="24"/>
          <w:lang w:eastAsia="ru-RU"/>
        </w:rPr>
        <w:t>», муниципальными унитарными предприятиями, а в случаях, предусмотренных частью 4 статьи 15 Федерального закона, в отношении закупочной деятельности муниципальных автономных учреждений, иных получателей средств бюджета  муниципального образования «</w:t>
      </w:r>
      <w:r w:rsidR="00BE5F07">
        <w:rPr>
          <w:rFonts w:ascii="Arial" w:eastAsia="Times New Roman" w:hAnsi="Arial" w:cs="Arial"/>
          <w:color w:val="000000" w:themeColor="text1"/>
          <w:sz w:val="24"/>
          <w:lang w:eastAsia="ru-RU"/>
        </w:rPr>
        <w:t>Аларь</w:t>
      </w:r>
      <w:r w:rsidRPr="00320A95">
        <w:rPr>
          <w:rFonts w:ascii="Arial" w:eastAsia="Times New Roman" w:hAnsi="Arial" w:cs="Arial"/>
          <w:color w:val="000000" w:themeColor="text1"/>
          <w:sz w:val="24"/>
          <w:lang w:eastAsia="ru-RU"/>
        </w:rPr>
        <w:t>».</w:t>
      </w:r>
    </w:p>
    <w:p w14:paraId="31A4EBA8" w14:textId="5493AEAE" w:rsidR="000D53BC" w:rsidRPr="00320A95" w:rsidRDefault="00777064" w:rsidP="00ED3DE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>1.3. Мониторинг обеспечивается администрацией муниципального образования «</w:t>
      </w:r>
      <w:r w:rsidR="00BE5F07">
        <w:rPr>
          <w:rFonts w:ascii="Arial" w:hAnsi="Arial" w:cs="Arial"/>
          <w:color w:val="000000" w:themeColor="text1"/>
          <w:sz w:val="24"/>
          <w:lang w:eastAsia="ru-RU"/>
        </w:rPr>
        <w:t>Аларь</w:t>
      </w:r>
      <w:r w:rsidRPr="00320A95">
        <w:rPr>
          <w:rFonts w:ascii="Arial" w:hAnsi="Arial" w:cs="Arial"/>
          <w:color w:val="000000" w:themeColor="text1"/>
          <w:sz w:val="24"/>
          <w:lang w:eastAsia="ru-RU"/>
        </w:rPr>
        <w:t>», осуществляющей полномочия по организации мониторинга закупок в муниципальном образовании «</w:t>
      </w:r>
      <w:r w:rsidR="00BE5F07">
        <w:rPr>
          <w:rFonts w:ascii="Arial" w:hAnsi="Arial" w:cs="Arial"/>
          <w:color w:val="000000" w:themeColor="text1"/>
          <w:sz w:val="24"/>
          <w:lang w:eastAsia="ru-RU"/>
        </w:rPr>
        <w:t>Аларь</w:t>
      </w: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» (далее - Уполномоченный орган) посредством осуществления на постоянной основе сбора, обобщения, систематизации и оценки информации: </w:t>
      </w:r>
    </w:p>
    <w:p w14:paraId="1EF16559" w14:textId="1D1358C7" w:rsidR="000D53BC" w:rsidRPr="00320A95" w:rsidRDefault="00777064" w:rsidP="00ED3DE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>- об осуществлении закупок товаров, работ, услуг для обеспечения муниципальных нужд муниципального образования «</w:t>
      </w:r>
      <w:r w:rsidR="00BE5F07">
        <w:rPr>
          <w:rFonts w:ascii="Arial" w:hAnsi="Arial" w:cs="Arial"/>
          <w:color w:val="000000" w:themeColor="text1"/>
          <w:sz w:val="24"/>
          <w:lang w:eastAsia="ru-RU"/>
        </w:rPr>
        <w:t>Аларь</w:t>
      </w: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», содержащейся в единой информационной системе в сфере закупок (далее - ЕИС); </w:t>
      </w:r>
    </w:p>
    <w:p w14:paraId="2DC9CE97" w14:textId="77777777" w:rsidR="000D53BC" w:rsidRPr="00320A95" w:rsidRDefault="00777064" w:rsidP="00ED3DE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полученной в ответ на запросы Уполномоченного органа от заказчиков; </w:t>
      </w:r>
    </w:p>
    <w:p w14:paraId="320746BB" w14:textId="77777777" w:rsidR="000D53BC" w:rsidRPr="00320A95" w:rsidRDefault="00777064" w:rsidP="00ED3DE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поступающей в Уполномоченный орган от контрольных органов в сфере закупок; </w:t>
      </w:r>
    </w:p>
    <w:p w14:paraId="5C313F89" w14:textId="77777777" w:rsidR="000D53BC" w:rsidRPr="00320A95" w:rsidRDefault="00777064" w:rsidP="00ED3DE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содержащейся в письмах и обращениях, поступающих в Уполномоченный орган от федеральных органов исполнительной власти, федеральных государственных органов, органов государственной власти Иркутской области и органов местного самоуправления, граждан, организаций, в том числе общественных объединений, объединений юридических лиц, включая результаты общественного контроля за соблюдением требований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</w:r>
    </w:p>
    <w:p w14:paraId="685F4F2C" w14:textId="77777777" w:rsidR="000D53BC" w:rsidRPr="00320A95" w:rsidRDefault="00777064" w:rsidP="00ED3DE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о вступивших в законную силу судебных решениях и судебных актах, касающихся вопросов осуществления закупок; </w:t>
      </w:r>
    </w:p>
    <w:p w14:paraId="2B6D341C" w14:textId="77777777" w:rsidR="000D53BC" w:rsidRPr="00320A95" w:rsidRDefault="00777064" w:rsidP="00ED3DE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содержащейся в иных открытых источниках. </w:t>
      </w:r>
    </w:p>
    <w:p w14:paraId="1774E9F2" w14:textId="77777777" w:rsidR="000D53BC" w:rsidRPr="00320A95" w:rsidRDefault="00777064" w:rsidP="00ED3DE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1.4. Уполномоченный орган в целях проведения мониторинга вправе: </w:t>
      </w:r>
    </w:p>
    <w:p w14:paraId="7B3F9F3C" w14:textId="77777777" w:rsidR="000D53BC" w:rsidRPr="00320A95" w:rsidRDefault="00777064" w:rsidP="00ED3DE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запрашивать и получать на основании мотивированного запроса в письменной форме документы и информацию, необходимые для обеспечения мониторинга; </w:t>
      </w:r>
    </w:p>
    <w:p w14:paraId="52CCB516" w14:textId="77777777" w:rsidR="000D53BC" w:rsidRPr="00320A95" w:rsidRDefault="00777064" w:rsidP="00ED3DE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формировать совещательные органы из представителей органов местного самоуправления, экспертных организаций, общественных объединений, объединений юридических лиц. </w:t>
      </w:r>
    </w:p>
    <w:p w14:paraId="124BE33D" w14:textId="77777777" w:rsidR="000D53BC" w:rsidRPr="00320A95" w:rsidRDefault="00777064" w:rsidP="00ED3DE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1.5. Мониторингом не охватываются закупки, по которым определение поставщика (подрядчика, исполнителя) осуществляется закрытыми способами. </w:t>
      </w:r>
    </w:p>
    <w:p w14:paraId="04595143" w14:textId="77777777" w:rsidR="000D53BC" w:rsidRPr="00320A95" w:rsidRDefault="000D53BC" w:rsidP="00AF77EF">
      <w:pPr>
        <w:pStyle w:val="af3"/>
        <w:jc w:val="center"/>
        <w:rPr>
          <w:rFonts w:ascii="Arial" w:hAnsi="Arial" w:cs="Arial"/>
          <w:b/>
          <w:color w:val="000000" w:themeColor="text1"/>
          <w:sz w:val="24"/>
          <w:lang w:eastAsia="ru-RU"/>
        </w:rPr>
      </w:pPr>
    </w:p>
    <w:p w14:paraId="718F305C" w14:textId="77777777" w:rsidR="000D53BC" w:rsidRPr="00320A95" w:rsidRDefault="00777064" w:rsidP="00AF77EF">
      <w:pPr>
        <w:pStyle w:val="af3"/>
        <w:jc w:val="center"/>
        <w:rPr>
          <w:rFonts w:ascii="Arial" w:hAnsi="Arial" w:cs="Arial"/>
          <w:b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b/>
          <w:color w:val="000000" w:themeColor="text1"/>
          <w:sz w:val="24"/>
          <w:lang w:eastAsia="ru-RU"/>
        </w:rPr>
        <w:t>2. Порядок проведения мониторинга</w:t>
      </w:r>
    </w:p>
    <w:p w14:paraId="1D3F1C08" w14:textId="77777777" w:rsidR="000D53BC" w:rsidRPr="00320A95" w:rsidRDefault="00777064" w:rsidP="00AF77EF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  </w:t>
      </w:r>
    </w:p>
    <w:p w14:paraId="192313E2" w14:textId="77777777" w:rsidR="000D53BC" w:rsidRPr="00320A95" w:rsidRDefault="00777064" w:rsidP="00AF77EF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При проведении мониторинга осуществляется: </w:t>
      </w:r>
    </w:p>
    <w:p w14:paraId="71BE88AF" w14:textId="77777777" w:rsidR="000D53BC" w:rsidRPr="00320A95" w:rsidRDefault="00777064" w:rsidP="00AF77EF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определение количества размещенных извещений об осуществлении закупок конкурентными способами определения поставщика (подрядчика, </w:t>
      </w:r>
      <w:r w:rsidRPr="00320A95">
        <w:rPr>
          <w:rFonts w:ascii="Arial" w:hAnsi="Arial" w:cs="Arial"/>
          <w:color w:val="000000" w:themeColor="text1"/>
          <w:sz w:val="24"/>
          <w:lang w:eastAsia="ru-RU"/>
        </w:rPr>
        <w:lastRenderedPageBreak/>
        <w:t xml:space="preserve">исполнителя), включая совместные закупки, и суммы начальных (максимальных) цен контрактов (далее - НМЦК), указанных в таких извещениях, в том числе с разбивкой по способам определения поставщика (подрядчика, исполнителя); </w:t>
      </w:r>
    </w:p>
    <w:p w14:paraId="358E9BA2" w14:textId="77777777" w:rsidR="000D53BC" w:rsidRPr="00320A95" w:rsidRDefault="00777064" w:rsidP="00AF77EF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определение количества состоявшихся конкурентных закупок и суммы их НМЦК, в том числе с разбивкой по способам определения поставщика (подрядчика, исполнителя); </w:t>
      </w:r>
    </w:p>
    <w:p w14:paraId="3AF56BA5" w14:textId="77777777" w:rsidR="000D53BC" w:rsidRPr="00320A95" w:rsidRDefault="00777064" w:rsidP="00AF77EF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определение количества конкурентных закупок, признанных несостоявшимися, которые не привели к заключению контракта, и суммы их НМЦК, в том числе с разбивкой по способам определения поставщика (подрядчика, исполнителя) и основаниям признания закупки несостоявшейся; </w:t>
      </w:r>
    </w:p>
    <w:p w14:paraId="742F71F4" w14:textId="77777777" w:rsidR="000D53BC" w:rsidRPr="00320A95" w:rsidRDefault="00777064" w:rsidP="00AF77EF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определение количества конкурентных закупок, признанных несостоявшимися, которые привели к заключению контракта с единственным участником, и суммы их НМЦК, в том числе с разбивкой по способам определения поставщика (подрядчика, исполнителя); </w:t>
      </w:r>
    </w:p>
    <w:p w14:paraId="5B3395C0" w14:textId="77777777" w:rsidR="000D53BC" w:rsidRPr="00320A95" w:rsidRDefault="00777064" w:rsidP="00AF77EF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определение количества и суммы цен заключенных контрактов; </w:t>
      </w:r>
    </w:p>
    <w:p w14:paraId="6504C72E" w14:textId="77777777" w:rsidR="000D53BC" w:rsidRPr="00320A95" w:rsidRDefault="00777064" w:rsidP="00AF77EF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определение количества и суммы цен контрактов, заключенных по результатам проведения конкурентных закупок с установленным преимуществом для субъектов малого предпринимательства, социально ориентированных некоммерческих организаций; </w:t>
      </w:r>
    </w:p>
    <w:p w14:paraId="035A2727" w14:textId="77777777" w:rsidR="000D53BC" w:rsidRPr="00320A95" w:rsidRDefault="00777064" w:rsidP="00AF77EF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определение среднего количества поданных заявок на участие в конкурентных закупках; </w:t>
      </w:r>
    </w:p>
    <w:p w14:paraId="349CA4D0" w14:textId="77777777" w:rsidR="000D53BC" w:rsidRPr="00320A95" w:rsidRDefault="00777064" w:rsidP="00AF77EF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определение размера экономии по результатам заключения контрактов по конкурентным закупкам; </w:t>
      </w:r>
    </w:p>
    <w:p w14:paraId="786B8864" w14:textId="77777777" w:rsidR="000D53BC" w:rsidRPr="00320A95" w:rsidRDefault="00777064" w:rsidP="00AF77EF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определение количества и суммы цен расторгнутых контрактов, заключенных по результатам проведения конкурентных закупок. </w:t>
      </w:r>
    </w:p>
    <w:p w14:paraId="505C5372" w14:textId="77777777" w:rsidR="000D53BC" w:rsidRPr="00320A95" w:rsidRDefault="007770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20A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 </w:t>
      </w:r>
    </w:p>
    <w:p w14:paraId="00FA24A5" w14:textId="77777777" w:rsidR="000D53BC" w:rsidRPr="00320A95" w:rsidRDefault="00777064" w:rsidP="00AF77EF">
      <w:pPr>
        <w:pStyle w:val="af3"/>
        <w:jc w:val="center"/>
        <w:rPr>
          <w:rFonts w:ascii="Arial" w:hAnsi="Arial" w:cs="Arial"/>
          <w:b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b/>
          <w:color w:val="000000" w:themeColor="text1"/>
          <w:sz w:val="24"/>
          <w:lang w:eastAsia="ru-RU"/>
        </w:rPr>
        <w:t>3. Оформление результатов мониторинга</w:t>
      </w:r>
    </w:p>
    <w:p w14:paraId="175C7475" w14:textId="77777777" w:rsidR="000D53BC" w:rsidRPr="00320A95" w:rsidRDefault="00777064" w:rsidP="00AF77EF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  </w:t>
      </w:r>
    </w:p>
    <w:p w14:paraId="50EC6DEB" w14:textId="77777777" w:rsidR="000D53BC" w:rsidRPr="00320A95" w:rsidRDefault="00777064" w:rsidP="00AF77EF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3.1. Результаты мониторинга оформляются Уполномоченным органом путем подготовки ежеквартальных аналитических отчетов, а также сводного аналитического отчета по итогам года. </w:t>
      </w:r>
    </w:p>
    <w:p w14:paraId="1941A54E" w14:textId="77777777" w:rsidR="000D53BC" w:rsidRPr="00320A95" w:rsidRDefault="00777064" w:rsidP="00AF77EF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3.2. Ежеквартальный аналитический отчет содержит следующие данные: </w:t>
      </w:r>
    </w:p>
    <w:p w14:paraId="066F63BA" w14:textId="77777777" w:rsidR="000D53BC" w:rsidRPr="00320A95" w:rsidRDefault="00777064" w:rsidP="00AF77EF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количество опубликованных извещений об осуществлении закупок; </w:t>
      </w:r>
    </w:p>
    <w:p w14:paraId="7A51877F" w14:textId="77777777" w:rsidR="000D53BC" w:rsidRPr="00320A95" w:rsidRDefault="00777064" w:rsidP="00AF77EF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количество отмененных определений поставщика (подрядчика, исполнителя); </w:t>
      </w:r>
    </w:p>
    <w:p w14:paraId="24C8046E" w14:textId="77777777" w:rsidR="000D53BC" w:rsidRPr="00320A95" w:rsidRDefault="00777064" w:rsidP="00AF77EF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количество проведенных конкурентных закупок, по которым подведены итоги и опубликован итоговый протокол, в том числе с разбивкой по способам определения поставщика (подрядчика, исполнителя); </w:t>
      </w:r>
    </w:p>
    <w:p w14:paraId="285EBC04" w14:textId="77777777" w:rsidR="000D53BC" w:rsidRPr="00320A95" w:rsidRDefault="00777064" w:rsidP="00AF77EF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количество состоявшихся и несостоявшихся конкурентных закупок; </w:t>
      </w:r>
    </w:p>
    <w:p w14:paraId="555FA6F1" w14:textId="77777777" w:rsidR="000D53BC" w:rsidRPr="00320A95" w:rsidRDefault="00777064" w:rsidP="00AF77EF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количество совместных закупок; </w:t>
      </w:r>
    </w:p>
    <w:p w14:paraId="51943BF3" w14:textId="77777777" w:rsidR="000D53BC" w:rsidRPr="00320A95" w:rsidRDefault="00777064" w:rsidP="00AF77EF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количество заключенных контрактов по результатам проведения конкурентных закупок; </w:t>
      </w:r>
    </w:p>
    <w:p w14:paraId="3ECCAF4C" w14:textId="77777777" w:rsidR="000D53BC" w:rsidRPr="00320A95" w:rsidRDefault="00777064" w:rsidP="00AF77EF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размер экономии по результатам заключения контрактов по конкурентным закупкам; </w:t>
      </w:r>
    </w:p>
    <w:p w14:paraId="4D6DBE2A" w14:textId="77777777" w:rsidR="000D53BC" w:rsidRPr="00320A95" w:rsidRDefault="00777064" w:rsidP="00AF77EF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предложения по совершенствованию законодательства (при необходимости). </w:t>
      </w:r>
    </w:p>
    <w:p w14:paraId="06253D02" w14:textId="77777777" w:rsidR="000D53BC" w:rsidRPr="00320A95" w:rsidRDefault="00777064" w:rsidP="00332ED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3.3. Сводный аналитический отчет по итогам года содержит следующие данные: </w:t>
      </w:r>
    </w:p>
    <w:p w14:paraId="5DA230D8" w14:textId="77777777" w:rsidR="000D53BC" w:rsidRPr="00320A95" w:rsidRDefault="00777064" w:rsidP="00332ED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количество опубликованных извещений об осуществлении закупок, в том числе с установленным преимуществом для субъектов малого предпринимательства, социально ориентированных некоммерческих организаций; </w:t>
      </w:r>
    </w:p>
    <w:p w14:paraId="3238B45F" w14:textId="77777777" w:rsidR="000D53BC" w:rsidRPr="00320A95" w:rsidRDefault="00777064" w:rsidP="00332ED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lastRenderedPageBreak/>
        <w:t xml:space="preserve">- количество отмененных определений поставщика (подрядчика, исполнителя); </w:t>
      </w:r>
    </w:p>
    <w:p w14:paraId="446C7B8D" w14:textId="77777777" w:rsidR="000D53BC" w:rsidRPr="00320A95" w:rsidRDefault="00777064" w:rsidP="00332ED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среднее количество поданных заявок на участие в конкурентных закупках; </w:t>
      </w:r>
    </w:p>
    <w:p w14:paraId="10CC9E4D" w14:textId="77777777" w:rsidR="000D53BC" w:rsidRPr="00320A95" w:rsidRDefault="00777064" w:rsidP="00332ED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количество проведенных конкурентных закупок, по которым подведены итоги и опубликован итоговый протокол, в том числе с разбивкой по способам определения поставщика (подрядчика, исполнителя); </w:t>
      </w:r>
    </w:p>
    <w:p w14:paraId="14E1ADCB" w14:textId="77777777" w:rsidR="000D53BC" w:rsidRPr="00320A95" w:rsidRDefault="00777064" w:rsidP="00332ED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количество состоявшихся и несостоявшихся конкурентных закупок; </w:t>
      </w:r>
    </w:p>
    <w:p w14:paraId="30D4F29A" w14:textId="77777777" w:rsidR="000D53BC" w:rsidRPr="00320A95" w:rsidRDefault="00777064" w:rsidP="00332ED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доля несостоявшихся закупок от общего количества завершенных закупок, в том числе с разбивкой по способам определения поставщика (подрядчика, исполнителя) и основаниям признания закупки несостоявшейся; </w:t>
      </w:r>
    </w:p>
    <w:p w14:paraId="746BDE13" w14:textId="77777777" w:rsidR="000D53BC" w:rsidRPr="00320A95" w:rsidRDefault="00777064" w:rsidP="00332ED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количество заключенных контрактов, в том числе по результатам состоявшихся и несостоявшихся конкурентных закупок; </w:t>
      </w:r>
    </w:p>
    <w:p w14:paraId="693380D3" w14:textId="77777777" w:rsidR="000D53BC" w:rsidRPr="00320A95" w:rsidRDefault="00777064" w:rsidP="00332ED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количество расторгнутых контрактов, заключенных по результатам проведения конкурентных закупок; </w:t>
      </w:r>
    </w:p>
    <w:p w14:paraId="77E21DA7" w14:textId="77777777" w:rsidR="000D53BC" w:rsidRPr="00320A95" w:rsidRDefault="00777064" w:rsidP="00332ED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размер экономии по результатам заключения контрактов по конкурентным закупкам; </w:t>
      </w:r>
    </w:p>
    <w:p w14:paraId="38988B4D" w14:textId="77777777" w:rsidR="000D53BC" w:rsidRPr="00320A95" w:rsidRDefault="00777064" w:rsidP="00332ED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количество совместных закупок; </w:t>
      </w:r>
    </w:p>
    <w:p w14:paraId="4F24D7B9" w14:textId="77777777" w:rsidR="000D53BC" w:rsidRPr="00320A95" w:rsidRDefault="00777064" w:rsidP="00332ED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количество контрактов, заключенных по результатам проведения конкурентных закупок с установленным преимуществом для субъектов малого предпринимательства, социально ориентированных некоммерческих организаций; </w:t>
      </w:r>
    </w:p>
    <w:p w14:paraId="5374AA60" w14:textId="77777777" w:rsidR="000D53BC" w:rsidRPr="00320A95" w:rsidRDefault="00777064" w:rsidP="00332ED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сведения о поступивших жалобах на действия (бездействие) заказчика, уполномоченного органа, комиссии по осуществлению закупок, ее членов, оператора электронной площадки; </w:t>
      </w:r>
    </w:p>
    <w:p w14:paraId="3DB8FA5E" w14:textId="77777777" w:rsidR="000D53BC" w:rsidRPr="00320A95" w:rsidRDefault="00777064" w:rsidP="00332ED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информация о типовых нарушениях законодательства о контрактной системе в сфере закупок (при наличии); </w:t>
      </w:r>
    </w:p>
    <w:p w14:paraId="7C69CBA6" w14:textId="77777777" w:rsidR="000D53BC" w:rsidRPr="00320A95" w:rsidRDefault="00777064" w:rsidP="00332ED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- предложения по совершенствованию законодательства (при необходимости). </w:t>
      </w:r>
    </w:p>
    <w:p w14:paraId="01B6A7E7" w14:textId="77777777" w:rsidR="000D53BC" w:rsidRPr="00320A95" w:rsidRDefault="00777064" w:rsidP="00332ED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3.4. Аналитический отчет формируется Уполномоченным органом ежеквартально нарастающим итогом до 30-го числа месяца, следующего за отчетным кварталом, а сводный аналитический отчет за прошедший год в срок не позднее 1 марта года, следующего за отчетным годом. </w:t>
      </w:r>
    </w:p>
    <w:p w14:paraId="5754017D" w14:textId="77777777" w:rsidR="000D53BC" w:rsidRPr="00320A95" w:rsidRDefault="00777064" w:rsidP="00332ED0">
      <w:pPr>
        <w:pStyle w:val="af3"/>
        <w:rPr>
          <w:rFonts w:ascii="Arial" w:hAnsi="Arial" w:cs="Arial"/>
          <w:color w:val="000000" w:themeColor="text1"/>
          <w:sz w:val="24"/>
          <w:lang w:eastAsia="ru-RU"/>
        </w:rPr>
      </w:pPr>
      <w:r w:rsidRPr="00320A95">
        <w:rPr>
          <w:rFonts w:ascii="Arial" w:hAnsi="Arial" w:cs="Arial"/>
          <w:color w:val="000000" w:themeColor="text1"/>
          <w:sz w:val="24"/>
          <w:lang w:eastAsia="ru-RU"/>
        </w:rPr>
        <w:t xml:space="preserve">3.5. Аналитический отчет и сводный аналитический отчет размещаются на официальном сайте Уполномоченного органа в течение 10 рабочих дней с даты формирования отчета. </w:t>
      </w:r>
    </w:p>
    <w:p w14:paraId="4CC9F792" w14:textId="77777777" w:rsidR="000D53BC" w:rsidRPr="00320A95" w:rsidRDefault="000D53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sectPr w:rsidR="000D53BC" w:rsidRPr="00320A95" w:rsidSect="00632C3F">
      <w:headerReference w:type="default" r:id="rId7"/>
      <w:headerReference w:type="first" r:id="rId8"/>
      <w:pgSz w:w="11906" w:h="16838"/>
      <w:pgMar w:top="851" w:right="851" w:bottom="1134" w:left="1701" w:header="709" w:footer="0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C027C" w14:textId="77777777" w:rsidR="00E64214" w:rsidRDefault="00E64214">
      <w:pPr>
        <w:spacing w:after="0" w:line="240" w:lineRule="auto"/>
      </w:pPr>
      <w:r>
        <w:separator/>
      </w:r>
    </w:p>
  </w:endnote>
  <w:endnote w:type="continuationSeparator" w:id="0">
    <w:p w14:paraId="6FAB2407" w14:textId="77777777" w:rsidR="00E64214" w:rsidRDefault="00E64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04F59" w14:textId="77777777" w:rsidR="00E64214" w:rsidRDefault="00E64214">
      <w:pPr>
        <w:spacing w:after="0" w:line="240" w:lineRule="auto"/>
      </w:pPr>
      <w:r>
        <w:separator/>
      </w:r>
    </w:p>
  </w:footnote>
  <w:footnote w:type="continuationSeparator" w:id="0">
    <w:p w14:paraId="58F024FF" w14:textId="77777777" w:rsidR="00E64214" w:rsidRDefault="00E64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9989253"/>
      <w:docPartObj>
        <w:docPartGallery w:val="Page Numbers (Top of Page)"/>
        <w:docPartUnique/>
      </w:docPartObj>
    </w:sdtPr>
    <w:sdtContent>
      <w:p w14:paraId="5E1A7F35" w14:textId="77777777" w:rsidR="000D53BC" w:rsidRDefault="00632C3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77064"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0A95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14:paraId="398F071F" w14:textId="77777777" w:rsidR="000D53BC" w:rsidRDefault="00000000">
        <w:pPr>
          <w:pStyle w:val="a4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B5D34" w14:textId="77777777" w:rsidR="000D53BC" w:rsidRDefault="000D53BC">
    <w:pPr>
      <w:pStyle w:val="a4"/>
      <w:jc w:val="center"/>
    </w:pPr>
  </w:p>
  <w:p w14:paraId="4B5345CB" w14:textId="77777777" w:rsidR="000D53BC" w:rsidRDefault="000D53B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3BC"/>
    <w:rsid w:val="000D53BC"/>
    <w:rsid w:val="001F4CFC"/>
    <w:rsid w:val="00320A95"/>
    <w:rsid w:val="00332ED0"/>
    <w:rsid w:val="0037716D"/>
    <w:rsid w:val="003961DE"/>
    <w:rsid w:val="004719C9"/>
    <w:rsid w:val="00632C3F"/>
    <w:rsid w:val="007053F9"/>
    <w:rsid w:val="00716370"/>
    <w:rsid w:val="00777064"/>
    <w:rsid w:val="00AE7D0E"/>
    <w:rsid w:val="00AF77EF"/>
    <w:rsid w:val="00BE5F07"/>
    <w:rsid w:val="00E64214"/>
    <w:rsid w:val="00ED3DE0"/>
    <w:rsid w:val="00F21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6B9C5"/>
  <w15:docId w15:val="{7A4B5A5A-D30C-49AC-955E-62836FEE2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D5E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9"/>
    <w:qFormat/>
    <w:rsid w:val="00133E6F"/>
    <w:pPr>
      <w:widowControl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0D711F"/>
  </w:style>
  <w:style w:type="character" w:customStyle="1" w:styleId="a5">
    <w:name w:val="Нижний колонтитул Знак"/>
    <w:basedOn w:val="a0"/>
    <w:link w:val="a6"/>
    <w:uiPriority w:val="99"/>
    <w:qFormat/>
    <w:rsid w:val="000D711F"/>
  </w:style>
  <w:style w:type="character" w:customStyle="1" w:styleId="a7">
    <w:name w:val="Текст сноски Знак"/>
    <w:basedOn w:val="a0"/>
    <w:link w:val="a8"/>
    <w:uiPriority w:val="99"/>
    <w:qFormat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632C3F"/>
    <w:rPr>
      <w:vertAlign w:val="superscript"/>
    </w:rPr>
  </w:style>
  <w:style w:type="character" w:customStyle="1" w:styleId="FootnoteCharacters">
    <w:name w:val="Footnote Characters"/>
    <w:qFormat/>
    <w:rsid w:val="00632C3F"/>
    <w:rPr>
      <w:vertAlign w:val="superscript"/>
    </w:rPr>
  </w:style>
  <w:style w:type="character" w:customStyle="1" w:styleId="FootnoteCharacters1">
    <w:name w:val="Footnote Characters1"/>
    <w:qFormat/>
    <w:rsid w:val="00632C3F"/>
    <w:rPr>
      <w:vertAlign w:val="superscript"/>
    </w:rPr>
  </w:style>
  <w:style w:type="character" w:customStyle="1" w:styleId="FootnoteCharacters11">
    <w:name w:val="Footnote Characters11"/>
    <w:qFormat/>
    <w:rsid w:val="00632C3F"/>
    <w:rPr>
      <w:vertAlign w:val="superscript"/>
    </w:rPr>
  </w:style>
  <w:style w:type="character" w:customStyle="1" w:styleId="FootnoteCharacters111">
    <w:name w:val="Footnote Characters111"/>
    <w:qFormat/>
    <w:rsid w:val="00632C3F"/>
    <w:rPr>
      <w:vertAlign w:val="superscript"/>
    </w:rPr>
  </w:style>
  <w:style w:type="character" w:customStyle="1" w:styleId="FootnoteCharacters1111">
    <w:name w:val="Footnote Characters1111"/>
    <w:qFormat/>
    <w:rsid w:val="00632C3F"/>
    <w:rPr>
      <w:vertAlign w:val="superscript"/>
    </w:rPr>
  </w:style>
  <w:style w:type="character" w:customStyle="1" w:styleId="FootnoteCharacters11111">
    <w:name w:val="Footnote Characters11111"/>
    <w:qFormat/>
    <w:rsid w:val="00632C3F"/>
    <w:rPr>
      <w:vertAlign w:val="superscript"/>
    </w:rPr>
  </w:style>
  <w:style w:type="character" w:customStyle="1" w:styleId="FootnoteCharacters111111">
    <w:name w:val="Footnote Characters111111"/>
    <w:qFormat/>
    <w:rsid w:val="00632C3F"/>
    <w:rPr>
      <w:vertAlign w:val="superscript"/>
    </w:rPr>
  </w:style>
  <w:style w:type="character" w:customStyle="1" w:styleId="FootnoteCharacters1111111">
    <w:name w:val="Footnote Characters1111111"/>
    <w:qFormat/>
    <w:rsid w:val="00632C3F"/>
    <w:rPr>
      <w:vertAlign w:val="superscript"/>
    </w:rPr>
  </w:style>
  <w:style w:type="character" w:customStyle="1" w:styleId="FootnoteCharacters11111111">
    <w:name w:val="Footnote Characters11111111"/>
    <w:qFormat/>
    <w:rsid w:val="00632C3F"/>
    <w:rPr>
      <w:vertAlign w:val="superscript"/>
    </w:rPr>
  </w:style>
  <w:style w:type="character" w:customStyle="1" w:styleId="FootnoteCharacters111111111">
    <w:name w:val="Footnote Characters111111111"/>
    <w:qFormat/>
    <w:rsid w:val="00632C3F"/>
    <w:rPr>
      <w:vertAlign w:val="superscript"/>
    </w:rPr>
  </w:style>
  <w:style w:type="character" w:customStyle="1" w:styleId="FootnoteCharacters1111111111">
    <w:name w:val="Footnote Characters1111111111"/>
    <w:qFormat/>
    <w:rsid w:val="00632C3F"/>
    <w:rPr>
      <w:vertAlign w:val="superscript"/>
    </w:rPr>
  </w:style>
  <w:style w:type="character" w:customStyle="1" w:styleId="FootnoteCharacters11111111111">
    <w:name w:val="Footnote Characters11111111111"/>
    <w:qFormat/>
    <w:rsid w:val="00632C3F"/>
    <w:rPr>
      <w:vertAlign w:val="superscript"/>
    </w:rPr>
  </w:style>
  <w:style w:type="character" w:customStyle="1" w:styleId="FootnoteCharacters111111111111">
    <w:name w:val="Footnote Characters111111111111"/>
    <w:qFormat/>
    <w:rsid w:val="00632C3F"/>
    <w:rPr>
      <w:vertAlign w:val="superscript"/>
    </w:rPr>
  </w:style>
  <w:style w:type="character" w:customStyle="1" w:styleId="FootnoteCharacters1111111111111">
    <w:name w:val="Footnote Characters1111111111111"/>
    <w:qFormat/>
    <w:rsid w:val="00632C3F"/>
    <w:rPr>
      <w:vertAlign w:val="superscript"/>
    </w:rPr>
  </w:style>
  <w:style w:type="character" w:customStyle="1" w:styleId="FootnoteCharacters11111111111111">
    <w:name w:val="Footnote Characters11111111111111"/>
    <w:qFormat/>
    <w:rsid w:val="00632C3F"/>
    <w:rPr>
      <w:vertAlign w:val="superscript"/>
    </w:rPr>
  </w:style>
  <w:style w:type="character" w:customStyle="1" w:styleId="FootnoteCharacters111111111111111">
    <w:name w:val="Footnote Characters111111111111111"/>
    <w:qFormat/>
    <w:rsid w:val="00632C3F"/>
    <w:rPr>
      <w:vertAlign w:val="superscript"/>
    </w:rPr>
  </w:style>
  <w:style w:type="character" w:customStyle="1" w:styleId="FootnoteCharacters1111111111111111">
    <w:name w:val="Footnote Characters1111111111111111"/>
    <w:uiPriority w:val="99"/>
    <w:unhideWhenUsed/>
    <w:qFormat/>
    <w:rsid w:val="00C23692"/>
    <w:rPr>
      <w:vertAlign w:val="superscript"/>
    </w:rPr>
  </w:style>
  <w:style w:type="character" w:customStyle="1" w:styleId="aa">
    <w:name w:val="Текст выноски Знак"/>
    <w:basedOn w:val="a0"/>
    <w:link w:val="ab"/>
    <w:uiPriority w:val="99"/>
    <w:semiHidden/>
    <w:qFormat/>
    <w:rsid w:val="00DA071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qFormat/>
    <w:rsid w:val="00133E6F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c">
    <w:name w:val="Символ сноски"/>
    <w:qFormat/>
    <w:rsid w:val="00632C3F"/>
  </w:style>
  <w:style w:type="paragraph" w:styleId="ad">
    <w:name w:val="Title"/>
    <w:basedOn w:val="a"/>
    <w:next w:val="ae"/>
    <w:qFormat/>
    <w:rsid w:val="00632C3F"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e">
    <w:name w:val="Body Text"/>
    <w:basedOn w:val="a"/>
    <w:rsid w:val="00632C3F"/>
    <w:pPr>
      <w:spacing w:after="140" w:line="276" w:lineRule="auto"/>
    </w:pPr>
  </w:style>
  <w:style w:type="paragraph" w:styleId="af">
    <w:name w:val="List"/>
    <w:basedOn w:val="ae"/>
    <w:rsid w:val="00632C3F"/>
    <w:rPr>
      <w:rFonts w:cs="Droid Sans"/>
    </w:rPr>
  </w:style>
  <w:style w:type="paragraph" w:styleId="af0">
    <w:name w:val="caption"/>
    <w:basedOn w:val="a"/>
    <w:qFormat/>
    <w:rsid w:val="00632C3F"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f1">
    <w:name w:val="index heading"/>
    <w:basedOn w:val="a"/>
    <w:qFormat/>
    <w:rsid w:val="00632C3F"/>
    <w:pPr>
      <w:suppressLineNumbers/>
    </w:pPr>
    <w:rPr>
      <w:rFonts w:cs="Droid Sans"/>
    </w:rPr>
  </w:style>
  <w:style w:type="paragraph" w:customStyle="1" w:styleId="ConsPlusNonformat">
    <w:name w:val="ConsPlusNonformat"/>
    <w:uiPriority w:val="99"/>
    <w:qFormat/>
    <w:rsid w:val="00015B96"/>
    <w:rPr>
      <w:rFonts w:ascii="Courier New" w:hAnsi="Courier New" w:cs="Courier New"/>
      <w:sz w:val="20"/>
      <w:szCs w:val="20"/>
    </w:rPr>
  </w:style>
  <w:style w:type="paragraph" w:customStyle="1" w:styleId="HeaderandFooter">
    <w:name w:val="Header and Footer"/>
    <w:basedOn w:val="a"/>
    <w:qFormat/>
    <w:rsid w:val="00632C3F"/>
  </w:style>
  <w:style w:type="paragraph" w:styleId="a4">
    <w:name w:val="header"/>
    <w:basedOn w:val="a"/>
    <w:link w:val="a3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note text"/>
    <w:basedOn w:val="a"/>
    <w:link w:val="a7"/>
    <w:uiPriority w:val="99"/>
    <w:unhideWhenUsed/>
    <w:rsid w:val="00C23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qFormat/>
    <w:rsid w:val="00660435"/>
    <w:pPr>
      <w:widowControl w:val="0"/>
    </w:pPr>
    <w:rPr>
      <w:rFonts w:eastAsia="Times New Roman" w:cs="Calibri"/>
      <w:szCs w:val="20"/>
      <w:lang w:eastAsia="ru-RU"/>
    </w:rPr>
  </w:style>
  <w:style w:type="paragraph" w:styleId="ab">
    <w:name w:val="Balloon Text"/>
    <w:basedOn w:val="a"/>
    <w:link w:val="aa"/>
    <w:uiPriority w:val="99"/>
    <w:semiHidden/>
    <w:unhideWhenUsed/>
    <w:qFormat/>
    <w:rsid w:val="00DA071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3">
    <w:name w:val="No Spacing"/>
    <w:link w:val="af4"/>
    <w:uiPriority w:val="1"/>
    <w:qFormat/>
    <w:rsid w:val="00133E6F"/>
    <w:pPr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Standard">
    <w:name w:val="Standard"/>
    <w:qFormat/>
    <w:rsid w:val="001804F1"/>
    <w:pPr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val="en-US" w:eastAsia="zh-CN"/>
    </w:rPr>
  </w:style>
  <w:style w:type="paragraph" w:styleId="af5">
    <w:name w:val="Normal (Web)"/>
    <w:basedOn w:val="a"/>
    <w:uiPriority w:val="99"/>
    <w:unhideWhenUsed/>
    <w:qFormat/>
    <w:rsid w:val="00BF21C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rsid w:val="00BF21C3"/>
    <w:pPr>
      <w:widowControl w:val="0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af6">
    <w:name w:val="Верхний колонтитул слева"/>
    <w:basedOn w:val="a4"/>
    <w:qFormat/>
    <w:rsid w:val="00632C3F"/>
  </w:style>
  <w:style w:type="numbering" w:customStyle="1" w:styleId="af7">
    <w:name w:val="Без списка"/>
    <w:uiPriority w:val="99"/>
    <w:semiHidden/>
    <w:unhideWhenUsed/>
    <w:qFormat/>
    <w:rsid w:val="00632C3F"/>
  </w:style>
  <w:style w:type="table" w:styleId="af8">
    <w:name w:val="Table Grid"/>
    <w:basedOn w:val="a1"/>
    <w:uiPriority w:val="39"/>
    <w:rsid w:val="009A0D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Table Grid 1"/>
    <w:basedOn w:val="a1"/>
    <w:uiPriority w:val="99"/>
    <w:rsid w:val="00015B96"/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f4">
    <w:name w:val="Без интервала Знак"/>
    <w:link w:val="af3"/>
    <w:uiPriority w:val="1"/>
    <w:locked/>
    <w:rsid w:val="001F4CFC"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7B73C-9DA1-4010-ABFD-D74D4514D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dc:description/>
  <cp:lastModifiedBy>Елена</cp:lastModifiedBy>
  <cp:revision>16</cp:revision>
  <cp:lastPrinted>2025-10-22T02:17:00Z</cp:lastPrinted>
  <dcterms:created xsi:type="dcterms:W3CDTF">2025-10-14T09:17:00Z</dcterms:created>
  <dcterms:modified xsi:type="dcterms:W3CDTF">2025-10-22T02:27:00Z</dcterms:modified>
  <dc:language>ru-RU</dc:language>
</cp:coreProperties>
</file>